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04</w:t>
      </w:r>
      <w:r w:rsidDel="00000000" w:rsidR="00000000" w:rsidRPr="00000000">
        <w:rPr>
          <w:rFonts w:ascii="Times New Roman" w:cs="Times New Roman" w:eastAsia="Times New Roman" w:hAnsi="Times New Roman"/>
          <w:b w:val="1"/>
          <w:sz w:val="20"/>
          <w:szCs w:val="20"/>
          <w:rtl w:val="0"/>
        </w:rPr>
        <w:t xml:space="preserve">.07.2024.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sz w:val="20"/>
          <w:szCs w:val="20"/>
          <w:rtl w:val="0"/>
        </w:rPr>
        <w:t xml:space="preserve">Preses relīze</w:t>
      </w:r>
      <w:r w:rsidDel="00000000" w:rsidR="00000000" w:rsidRPr="00000000">
        <w:rPr>
          <w:rtl w:val="0"/>
        </w:rPr>
      </w:r>
    </w:p>
    <w:p w:rsidR="00000000" w:rsidDel="00000000" w:rsidP="00000000" w:rsidRDefault="00000000" w:rsidRPr="00000000" w14:paraId="00000003">
      <w:pPr>
        <w:shd w:fill="ffffff" w:val="clear"/>
        <w:spacing w:after="0" w:before="120" w:lineRule="auto"/>
        <w:rPr>
          <w:rFonts w:ascii="Times New Roman" w:cs="Times New Roman" w:eastAsia="Times New Roman" w:hAnsi="Times New Roman"/>
          <w:b w:val="1"/>
          <w:color w:val="050505"/>
          <w:sz w:val="28"/>
          <w:szCs w:val="28"/>
        </w:rPr>
      </w:pPr>
      <w:r w:rsidDel="00000000" w:rsidR="00000000" w:rsidRPr="00000000">
        <w:rPr>
          <w:rFonts w:ascii="Times New Roman" w:cs="Times New Roman" w:eastAsia="Times New Roman" w:hAnsi="Times New Roman"/>
          <w:b w:val="1"/>
          <w:color w:val="050505"/>
          <w:sz w:val="28"/>
          <w:szCs w:val="28"/>
          <w:rtl w:val="0"/>
        </w:rPr>
        <w:t xml:space="preserve">Priežkalnos startēs Latvijas čempionāts mototriālā</w:t>
      </w:r>
    </w:p>
    <w:p w:rsidR="00000000" w:rsidDel="00000000" w:rsidP="00000000" w:rsidRDefault="00000000" w:rsidRPr="00000000" w14:paraId="00000004">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tl w:val="0"/>
        </w:rPr>
      </w:r>
    </w:p>
    <w:p w:rsidR="00000000" w:rsidDel="00000000" w:rsidP="00000000" w:rsidRDefault="00000000" w:rsidRPr="00000000" w14:paraId="00000005">
      <w:pPr>
        <w:shd w:fill="ffffff" w:val="clear"/>
        <w:spacing w:after="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Sestdien, 13. jūlijā Jelgavas novadā, Priežkalnos norisināsies Latvijas čempionāta, Latvijas Amatieru čempionāta, Latvijas Junioru čempionāta un Latvijas bērnu čempionāta ceturtais posms triālā.</w:t>
      </w:r>
    </w:p>
    <w:p w:rsidR="00000000" w:rsidDel="00000000" w:rsidP="00000000" w:rsidRDefault="00000000" w:rsidRPr="00000000" w14:paraId="00000006">
      <w:pPr>
        <w:shd w:fill="ffffff" w:val="clear"/>
        <w:spacing w:after="0" w:lineRule="auto"/>
        <w:rPr>
          <w:rFonts w:ascii="Times New Roman" w:cs="Times New Roman" w:eastAsia="Times New Roman" w:hAnsi="Times New Roman"/>
          <w:b w:val="1"/>
          <w:color w:val="050505"/>
          <w:sz w:val="24"/>
          <w:szCs w:val="24"/>
        </w:rPr>
      </w:pPr>
      <w:r w:rsidDel="00000000" w:rsidR="00000000" w:rsidRPr="00000000">
        <w:rPr>
          <w:rtl w:val="0"/>
        </w:rPr>
      </w:r>
    </w:p>
    <w:p w:rsidR="00000000" w:rsidDel="00000000" w:rsidP="00000000" w:rsidRDefault="00000000" w:rsidRPr="00000000" w14:paraId="00000007">
      <w:pPr>
        <w:shd w:fill="ffffff" w:val="clear"/>
        <w:spacing w:after="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Mototriāls Priežkalnos notiks 14. gadu. Šogad trasē ir veiktas izmaiņas, tā būs vēl interesantāka. Tāpēc sportistiem nāksies kārtīgi padomāt, kā labāk un veiksmīgāk uzveikt šķēršļus, kā arī tie varēs izbaudīt labas un aizraujošas sacensības.</w:t>
      </w:r>
    </w:p>
    <w:p w:rsidR="00000000" w:rsidDel="00000000" w:rsidP="00000000" w:rsidRDefault="00000000" w:rsidRPr="00000000" w14:paraId="00000008">
      <w:pPr>
        <w:shd w:fill="ffffff" w:val="clear"/>
        <w:spacing w:after="0" w:before="12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Latvijas Motosporta federācijas triāla komisijas vadītājs, pieredzējušais un profesionālais mototriālists, sacensību organizators </w:t>
      </w:r>
      <w:r w:rsidDel="00000000" w:rsidR="00000000" w:rsidRPr="00000000">
        <w:rPr>
          <w:rFonts w:ascii="Times New Roman" w:cs="Times New Roman" w:eastAsia="Times New Roman" w:hAnsi="Times New Roman"/>
          <w:b w:val="1"/>
          <w:color w:val="050505"/>
          <w:sz w:val="24"/>
          <w:szCs w:val="24"/>
          <w:rtl w:val="0"/>
        </w:rPr>
        <w:t xml:space="preserve">Andris Grīnfelds </w:t>
      </w:r>
      <w:r w:rsidDel="00000000" w:rsidR="00000000" w:rsidRPr="00000000">
        <w:rPr>
          <w:rFonts w:ascii="Times New Roman" w:cs="Times New Roman" w:eastAsia="Times New Roman" w:hAnsi="Times New Roman"/>
          <w:color w:val="050505"/>
          <w:sz w:val="24"/>
          <w:szCs w:val="24"/>
          <w:rtl w:val="0"/>
        </w:rPr>
        <w:t xml:space="preserve">(“AG XTREME”) pastāstīja, ka Priežkalnos - savā mājas trasē mototriālu rīko 14. gadu. </w:t>
      </w:r>
    </w:p>
    <w:p w:rsidR="00000000" w:rsidDel="00000000" w:rsidP="00000000" w:rsidRDefault="00000000" w:rsidRPr="00000000" w14:paraId="00000009">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“Šajā trasē esmu uzaudzis. Sākotnēji to kopā ar ģimeni radījām, kā vietu, kur trenēties. Pašreiz tā ir pārtapusi par mūsu kluba “AG XTREME” galveno mājvietu vasaras periodā, kur teju katru dienu trenējās kā bērni, tā pieaugušie. Svarīgākais ir šo vietu kopt un uzturēt. Patīkami, ka sacensības dod papildus motivāciju izdomāt katru reizi kaut ko jaunu un interesantu. Ar lielu nepacietību gaidām Latvijas čempionāta ceturto posmu triālā. Šajā gadā kā ierasts Priežkalnos parūpēsimies par aizraujošu un interesantu pasākumu. Trasi esam pamainījuši, lai visiem būtu aizraujošas sacensības. Parūpēsimies arī par patīkamām balvām spēcīgākajiem braucējiem un ļoti ceram uz labiem laikapstākļiem. Aicinu reģistrēties sacensībām, tos kuri vēl nav uzspējuši un tiekamies Priežkalnos jau 13. jūlijā!” stāsta Andris Grīnfelds.</w:t>
      </w:r>
      <w:r w:rsidDel="00000000" w:rsidR="00000000" w:rsidRPr="00000000">
        <w:rPr>
          <w:rtl w:val="0"/>
        </w:rPr>
      </w:r>
    </w:p>
    <w:p w:rsidR="00000000" w:rsidDel="00000000" w:rsidP="00000000" w:rsidRDefault="00000000" w:rsidRPr="00000000" w14:paraId="0000000A">
      <w:pPr>
        <w:shd w:fill="ffffff" w:val="clear"/>
        <w:spacing w:after="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0B">
      <w:pPr>
        <w:shd w:fill="ffffff" w:val="clear"/>
        <w:spacing w:after="0" w:before="120" w:lineRule="auto"/>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b w:val="1"/>
          <w:color w:val="050505"/>
          <w:sz w:val="24"/>
          <w:szCs w:val="24"/>
          <w:rtl w:val="0"/>
        </w:rPr>
        <w:t xml:space="preserve">Sacensību nolikums: </w:t>
      </w:r>
      <w:hyperlink r:id="rId6">
        <w:r w:rsidDel="00000000" w:rsidR="00000000" w:rsidRPr="00000000">
          <w:rPr>
            <w:rFonts w:ascii="Times New Roman" w:cs="Times New Roman" w:eastAsia="Times New Roman" w:hAnsi="Times New Roman"/>
            <w:color w:val="1155cc"/>
            <w:sz w:val="24"/>
            <w:szCs w:val="24"/>
            <w:u w:val="single"/>
            <w:rtl w:val="0"/>
          </w:rPr>
          <w:t xml:space="preserve">https://www.licences.lv/uploads/temp/1718280579-nolikums-pr-2024.pdf</w:t>
        </w:r>
      </w:hyperlink>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00C">
      <w:pPr>
        <w:shd w:fill="ffffff" w:val="clear"/>
        <w:spacing w:after="0" w:before="120" w:lineRule="auto"/>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b w:val="1"/>
          <w:color w:val="050505"/>
          <w:sz w:val="24"/>
          <w:szCs w:val="24"/>
          <w:rtl w:val="0"/>
        </w:rPr>
        <w:t xml:space="preserve">Reģistrācija:</w:t>
      </w:r>
      <w:r w:rsidDel="00000000" w:rsidR="00000000" w:rsidRPr="00000000">
        <w:rPr>
          <w:rFonts w:ascii="Times New Roman" w:cs="Times New Roman" w:eastAsia="Times New Roman" w:hAnsi="Times New Roman"/>
          <w:color w:val="050505"/>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rtl w:val="0"/>
          </w:rPr>
          <w:t xml:space="preserve">https://mototrials.lv/competitions/lamsf/2024/4-stage</w:t>
        </w:r>
      </w:hyperlink>
      <w:r w:rsidDel="00000000" w:rsidR="00000000" w:rsidRPr="00000000">
        <w:rPr>
          <w:rtl w:val="0"/>
        </w:rPr>
      </w:r>
    </w:p>
    <w:p w:rsidR="00000000" w:rsidDel="00000000" w:rsidP="00000000" w:rsidRDefault="00000000" w:rsidRPr="00000000" w14:paraId="0000000D">
      <w:pPr>
        <w:shd w:fill="ffffff" w:val="clear"/>
        <w:spacing w:after="0" w:before="120" w:lineRule="auto"/>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0E">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Skatītājiem ieeja bez maksas.</w:t>
      </w:r>
    </w:p>
    <w:p w:rsidR="00000000" w:rsidDel="00000000" w:rsidP="00000000" w:rsidRDefault="00000000" w:rsidRPr="00000000" w14:paraId="0000000F">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tl w:val="0"/>
        </w:rPr>
      </w:r>
    </w:p>
    <w:p w:rsidR="00000000" w:rsidDel="00000000" w:rsidP="00000000" w:rsidRDefault="00000000" w:rsidRPr="00000000" w14:paraId="00000010">
      <w:pPr>
        <w:shd w:fill="ffffff" w:val="clear"/>
        <w:spacing w:after="0" w:before="120" w:lineRule="auto"/>
        <w:rPr>
          <w:rFonts w:ascii="Times New Roman" w:cs="Times New Roman" w:eastAsia="Times New Roman" w:hAnsi="Times New Roman"/>
          <w:b w:val="1"/>
          <w:color w:val="050505"/>
          <w:sz w:val="24"/>
          <w:szCs w:val="24"/>
        </w:rPr>
      </w:pPr>
      <w:r w:rsidDel="00000000" w:rsidR="00000000" w:rsidRPr="00000000">
        <w:rPr>
          <w:rtl w:val="0"/>
        </w:rPr>
      </w:r>
    </w:p>
    <w:p w:rsidR="00000000" w:rsidDel="00000000" w:rsidP="00000000" w:rsidRDefault="00000000" w:rsidRPr="00000000" w14:paraId="00000011">
      <w:pPr>
        <w:tabs>
          <w:tab w:val="left" w:leader="none" w:pos="1848"/>
        </w:tabs>
        <w:spacing w:after="240" w:before="240"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licences.lv/uploads/temp/1718280579-nolikums-pr-2024.pdf" TargetMode="External"/><Relationship Id="rId7" Type="http://schemas.openxmlformats.org/officeDocument/2006/relationships/hyperlink" Target="https://mototrials.lv/competitions/lamsf/2024/4-stage?fbclid=IwZXh0bgNhZW0CMTAAAR2OZfsyMOUIRiYSMSr3hWTx8Jq8cM2BMdvrKz3gRMJOx8VXZs69qmcygk0_aem_uawoqvCS2WdRGMoesP1tRA"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